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D" w:rsidRDefault="001C2FFD" w:rsidP="001C2FFD"/>
    <w:p w:rsidR="00077059" w:rsidRPr="00943775" w:rsidRDefault="00077059" w:rsidP="00077059">
      <w:pPr>
        <w:rPr>
          <w:rFonts w:ascii="黑体" w:eastAsia="黑体" w:hAnsi="宋体"/>
          <w:b/>
          <w:color w:val="FF0000"/>
          <w:w w:val="90"/>
          <w:sz w:val="84"/>
          <w:szCs w:val="84"/>
        </w:rPr>
      </w:pPr>
      <w:r>
        <w:rPr>
          <w:rFonts w:ascii="黑体" w:eastAsia="黑体" w:hAnsi="宋体"/>
          <w:b/>
          <w:noProof/>
          <w:color w:val="FF0000"/>
          <w:w w:val="90"/>
          <w:sz w:val="84"/>
          <w:szCs w:val="84"/>
        </w:rPr>
        <w:drawing>
          <wp:inline distT="0" distB="0" distL="0" distR="0">
            <wp:extent cx="5267325" cy="685800"/>
            <wp:effectExtent l="19050" t="0" r="9525" b="0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59" w:rsidRPr="00EC5064" w:rsidRDefault="00077059" w:rsidP="00077059">
      <w:pPr>
        <w:widowControl/>
        <w:spacing w:before="100" w:beforeAutospacing="1" w:after="100" w:afterAutospacing="1" w:line="480" w:lineRule="exact"/>
        <w:jc w:val="center"/>
        <w:rPr>
          <w:rFonts w:ascii="Times New Roman'''" w:hAnsi="Times New Roman'''" w:cs="宋体"/>
          <w:b/>
          <w:color w:val="000000"/>
          <w:kern w:val="0"/>
          <w:sz w:val="28"/>
          <w:szCs w:val="28"/>
        </w:rPr>
      </w:pPr>
      <w:r>
        <w:rPr>
          <w:rFonts w:ascii="Times New Roman'''" w:hAnsi="Times New Roman'''" w:cs="宋体" w:hint="eastAsia"/>
          <w:b/>
          <w:color w:val="000000"/>
          <w:kern w:val="0"/>
          <w:sz w:val="28"/>
          <w:szCs w:val="28"/>
        </w:rPr>
        <w:t>甬品促字〔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2019</w:t>
      </w:r>
      <w:r>
        <w:rPr>
          <w:rFonts w:ascii="Times New Roman'''" w:hAnsi="Times New Roman'''" w:cs="宋体" w:hint="eastAsia"/>
          <w:b/>
          <w:color w:val="000000"/>
          <w:kern w:val="0"/>
          <w:sz w:val="28"/>
          <w:szCs w:val="28"/>
        </w:rPr>
        <w:t>〕</w:t>
      </w:r>
      <w:r>
        <w:rPr>
          <w:rFonts w:ascii="Times New Roman'''" w:hAnsi="Times New Roman'''" w:cs="宋体" w:hint="eastAsia"/>
          <w:b/>
          <w:color w:val="000000"/>
          <w:kern w:val="0"/>
          <w:sz w:val="28"/>
          <w:szCs w:val="28"/>
        </w:rPr>
        <w:t>6</w:t>
      </w:r>
      <w:r>
        <w:rPr>
          <w:rFonts w:ascii="Times New Roman'''" w:hAnsi="Times New Roman'''" w:cs="宋体" w:hint="eastAsia"/>
          <w:b/>
          <w:color w:val="000000"/>
          <w:kern w:val="0"/>
          <w:sz w:val="28"/>
          <w:szCs w:val="28"/>
        </w:rPr>
        <w:t>号</w:t>
      </w:r>
      <w:r>
        <w:rPr>
          <w:rFonts w:ascii="Times New Roman'''" w:hAnsi="Times New Roman'''" w:cs="宋体"/>
          <w:b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67325" cy="47625"/>
            <wp:effectExtent l="19050" t="0" r="9525" b="0"/>
            <wp:docPr id="2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0CC" w:rsidRDefault="00EE2B7E" w:rsidP="001160C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2018“联安”</w:t>
      </w:r>
      <w:proofErr w:type="gramStart"/>
      <w:r>
        <w:rPr>
          <w:rFonts w:asciiTheme="minorEastAsia" w:eastAsiaTheme="minorEastAsia" w:hAnsiTheme="minorEastAsia" w:hint="eastAsia"/>
          <w:b/>
          <w:sz w:val="44"/>
          <w:szCs w:val="44"/>
        </w:rPr>
        <w:t>杯品牌双</w:t>
      </w:r>
      <w:proofErr w:type="gramEnd"/>
      <w:r>
        <w:rPr>
          <w:rFonts w:asciiTheme="minorEastAsia" w:eastAsiaTheme="minorEastAsia" w:hAnsiTheme="minorEastAsia" w:hint="eastAsia"/>
          <w:b/>
          <w:sz w:val="44"/>
          <w:szCs w:val="44"/>
        </w:rPr>
        <w:t>评选专家评审</w:t>
      </w:r>
      <w:r w:rsidR="001C4DBE">
        <w:rPr>
          <w:rFonts w:asciiTheme="minorEastAsia" w:eastAsiaTheme="minorEastAsia" w:hAnsiTheme="minorEastAsia" w:hint="eastAsia"/>
          <w:b/>
          <w:sz w:val="44"/>
          <w:szCs w:val="44"/>
        </w:rPr>
        <w:t>会</w:t>
      </w:r>
    </w:p>
    <w:p w:rsidR="00EB7A18" w:rsidRDefault="001160CC" w:rsidP="001160C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邀请</w:t>
      </w:r>
      <w:r w:rsidR="00EE2B7E">
        <w:rPr>
          <w:rFonts w:asciiTheme="minorEastAsia" w:eastAsiaTheme="minorEastAsia" w:hAnsiTheme="minorEastAsia" w:hint="eastAsia"/>
          <w:b/>
          <w:sz w:val="44"/>
          <w:szCs w:val="44"/>
        </w:rPr>
        <w:t>函</w:t>
      </w:r>
    </w:p>
    <w:p w:rsidR="00EB7A18" w:rsidRDefault="00EB7A18">
      <w:pPr>
        <w:spacing w:line="360" w:lineRule="auto"/>
        <w:rPr>
          <w:rFonts w:ascii="宋体" w:hAnsi="宋体" w:cs="宋体"/>
          <w:sz w:val="24"/>
        </w:rPr>
      </w:pPr>
    </w:p>
    <w:p w:rsidR="00EB7A18" w:rsidRPr="001C2FFD" w:rsidRDefault="00EE2B7E" w:rsidP="001C2FFD">
      <w:pPr>
        <w:spacing w:line="480" w:lineRule="auto"/>
        <w:rPr>
          <w:rFonts w:asciiTheme="minorEastAsia" w:eastAsiaTheme="minorEastAsia" w:hAnsiTheme="minorEastAsia" w:cs="宋体"/>
          <w:sz w:val="24"/>
        </w:rPr>
      </w:pPr>
      <w:r w:rsidRPr="001C2FFD">
        <w:rPr>
          <w:rFonts w:asciiTheme="minorEastAsia" w:eastAsiaTheme="minorEastAsia" w:hAnsiTheme="minorEastAsia" w:cs="宋体" w:hint="eastAsia"/>
          <w:sz w:val="24"/>
        </w:rPr>
        <w:t>尊敬的各参评商（协）会秘书长：</w:t>
      </w:r>
    </w:p>
    <w:p w:rsidR="00EB7A18" w:rsidRPr="001C2FFD" w:rsidRDefault="00EE2B7E" w:rsidP="001C2FFD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C2FFD">
        <w:rPr>
          <w:rFonts w:asciiTheme="minorEastAsia" w:eastAsiaTheme="minorEastAsia" w:hAnsiTheme="minorEastAsia" w:hint="eastAsia"/>
          <w:sz w:val="24"/>
        </w:rPr>
        <w:t>经各商（协）会和广大企业</w:t>
      </w:r>
      <w:r w:rsidR="00FA68CE" w:rsidRPr="001C2FFD">
        <w:rPr>
          <w:rFonts w:asciiTheme="minorEastAsia" w:eastAsiaTheme="minorEastAsia" w:hAnsiTheme="minorEastAsia" w:hint="eastAsia"/>
          <w:sz w:val="24"/>
        </w:rPr>
        <w:t>的</w:t>
      </w:r>
      <w:r w:rsidRPr="001C2FFD">
        <w:rPr>
          <w:rFonts w:asciiTheme="minorEastAsia" w:eastAsiaTheme="minorEastAsia" w:hAnsiTheme="minorEastAsia" w:hint="eastAsia"/>
          <w:sz w:val="24"/>
        </w:rPr>
        <w:t>共同推荐参与</w:t>
      </w:r>
      <w:r w:rsidR="00FA68CE" w:rsidRPr="001C2FFD">
        <w:rPr>
          <w:rFonts w:asciiTheme="minorEastAsia" w:eastAsiaTheme="minorEastAsia" w:hAnsiTheme="minorEastAsia" w:hint="eastAsia"/>
          <w:sz w:val="24"/>
        </w:rPr>
        <w:t>以及节前</w:t>
      </w:r>
      <w:r w:rsidRPr="001C2FFD">
        <w:rPr>
          <w:rFonts w:asciiTheme="minorEastAsia" w:eastAsiaTheme="minorEastAsia" w:hAnsiTheme="minorEastAsia" w:hint="eastAsia"/>
          <w:sz w:val="24"/>
        </w:rPr>
        <w:t>双评选活动公众投票</w:t>
      </w:r>
      <w:r w:rsidR="00FA68CE" w:rsidRPr="001C2FFD">
        <w:rPr>
          <w:rFonts w:asciiTheme="minorEastAsia" w:eastAsiaTheme="minorEastAsia" w:hAnsiTheme="minorEastAsia" w:hint="eastAsia"/>
          <w:sz w:val="24"/>
        </w:rPr>
        <w:t>的顺利进行</w:t>
      </w:r>
      <w:r w:rsidRPr="001C2FFD">
        <w:rPr>
          <w:rFonts w:asciiTheme="minorEastAsia" w:eastAsiaTheme="minorEastAsia" w:hAnsiTheme="minorEastAsia" w:hint="eastAsia"/>
          <w:sz w:val="24"/>
        </w:rPr>
        <w:t>，本届双评选前二个程序已基本完成。经研究，</w:t>
      </w:r>
      <w:r w:rsidR="00BF4762" w:rsidRPr="001C2FFD">
        <w:rPr>
          <w:rFonts w:asciiTheme="minorEastAsia" w:eastAsiaTheme="minorEastAsia" w:hAnsiTheme="minorEastAsia" w:hint="eastAsia"/>
          <w:sz w:val="24"/>
        </w:rPr>
        <w:t>定</w:t>
      </w:r>
      <w:r w:rsidRPr="001C2FFD">
        <w:rPr>
          <w:rFonts w:asciiTheme="minorEastAsia" w:eastAsiaTheme="minorEastAsia" w:hAnsiTheme="minorEastAsia" w:hint="eastAsia"/>
          <w:sz w:val="24"/>
        </w:rPr>
        <w:t>于2月</w:t>
      </w:r>
      <w:r w:rsidR="002F3D11" w:rsidRPr="001C2FFD">
        <w:rPr>
          <w:rFonts w:asciiTheme="minorEastAsia" w:eastAsiaTheme="minorEastAsia" w:hAnsiTheme="minorEastAsia" w:hint="eastAsia"/>
          <w:sz w:val="24"/>
        </w:rPr>
        <w:t>28日（本周四）</w:t>
      </w:r>
      <w:r w:rsidRPr="001C2FFD">
        <w:rPr>
          <w:rFonts w:asciiTheme="minorEastAsia" w:eastAsiaTheme="minorEastAsia" w:hAnsiTheme="minorEastAsia" w:hint="eastAsia"/>
          <w:sz w:val="24"/>
        </w:rPr>
        <w:t>召开专家评审组会议。为圆满完成本次评选工作，特邀请</w:t>
      </w:r>
      <w:r w:rsidRPr="001C2FFD">
        <w:rPr>
          <w:rFonts w:asciiTheme="minorEastAsia" w:eastAsiaTheme="minorEastAsia" w:hAnsiTheme="minorEastAsia"/>
          <w:sz w:val="24"/>
        </w:rPr>
        <w:t>您担任本次</w:t>
      </w:r>
      <w:r w:rsidRPr="001C2FFD">
        <w:rPr>
          <w:rFonts w:asciiTheme="minorEastAsia" w:eastAsiaTheme="minorEastAsia" w:hAnsiTheme="minorEastAsia" w:hint="eastAsia"/>
          <w:sz w:val="24"/>
        </w:rPr>
        <w:t>双评选活动专家评审组成员并出席参加评审组会议，敬请</w:t>
      </w:r>
      <w:proofErr w:type="gramStart"/>
      <w:r w:rsidRPr="001C2FFD">
        <w:rPr>
          <w:rFonts w:asciiTheme="minorEastAsia" w:eastAsiaTheme="minorEastAsia" w:hAnsiTheme="minorEastAsia" w:hint="eastAsia"/>
          <w:sz w:val="24"/>
        </w:rPr>
        <w:t>您予以</w:t>
      </w:r>
      <w:proofErr w:type="gramEnd"/>
      <w:r w:rsidRPr="001C2FFD">
        <w:rPr>
          <w:rFonts w:asciiTheme="minorEastAsia" w:eastAsiaTheme="minorEastAsia" w:hAnsiTheme="minorEastAsia" w:hint="eastAsia"/>
          <w:sz w:val="24"/>
        </w:rPr>
        <w:t>大力支持，谢谢！</w:t>
      </w:r>
    </w:p>
    <w:p w:rsidR="002F3D11" w:rsidRPr="001C2FFD" w:rsidRDefault="00173DB9" w:rsidP="001C2FFD">
      <w:pPr>
        <w:spacing w:line="480" w:lineRule="auto"/>
        <w:rPr>
          <w:rFonts w:asciiTheme="minorEastAsia" w:eastAsiaTheme="minorEastAsia" w:hAnsiTheme="minorEastAsia"/>
          <w:b/>
          <w:sz w:val="24"/>
        </w:rPr>
      </w:pPr>
      <w:r w:rsidRPr="001C2FFD">
        <w:rPr>
          <w:rFonts w:asciiTheme="minorEastAsia" w:eastAsiaTheme="minorEastAsia" w:hAnsiTheme="minorEastAsia" w:hint="eastAsia"/>
          <w:b/>
          <w:sz w:val="24"/>
        </w:rPr>
        <w:t>会议</w:t>
      </w:r>
      <w:r w:rsidR="002F3D11" w:rsidRPr="001C2FFD">
        <w:rPr>
          <w:rFonts w:asciiTheme="minorEastAsia" w:eastAsiaTheme="minorEastAsia" w:hAnsiTheme="minorEastAsia" w:hint="eastAsia"/>
          <w:b/>
          <w:sz w:val="24"/>
        </w:rPr>
        <w:t>地点：</w:t>
      </w:r>
    </w:p>
    <w:p w:rsidR="002F3D11" w:rsidRPr="001C2FFD" w:rsidRDefault="002F3D11" w:rsidP="001C2FFD">
      <w:pPr>
        <w:spacing w:line="480" w:lineRule="auto"/>
        <w:rPr>
          <w:rFonts w:asciiTheme="minorEastAsia" w:eastAsiaTheme="minorEastAsia" w:hAnsiTheme="minorEastAsia"/>
          <w:sz w:val="24"/>
        </w:rPr>
      </w:pPr>
      <w:proofErr w:type="gramStart"/>
      <w:r w:rsidRPr="001C2FFD">
        <w:rPr>
          <w:rFonts w:asciiTheme="minorEastAsia" w:eastAsiaTheme="minorEastAsia" w:hAnsiTheme="minorEastAsia" w:hint="eastAsia"/>
          <w:sz w:val="24"/>
        </w:rPr>
        <w:t>鄞</w:t>
      </w:r>
      <w:proofErr w:type="gramEnd"/>
      <w:r w:rsidRPr="001C2FFD">
        <w:rPr>
          <w:rFonts w:asciiTheme="minorEastAsia" w:eastAsiaTheme="minorEastAsia" w:hAnsiTheme="minorEastAsia" w:hint="eastAsia"/>
          <w:sz w:val="24"/>
        </w:rPr>
        <w:t>州区南部商务区蝶缘路268号红帮大厦8楼会议室</w:t>
      </w:r>
    </w:p>
    <w:p w:rsidR="002F3D11" w:rsidRPr="001C2FFD" w:rsidRDefault="00173DB9" w:rsidP="001C2FFD">
      <w:pPr>
        <w:spacing w:line="480" w:lineRule="auto"/>
        <w:rPr>
          <w:rFonts w:asciiTheme="minorEastAsia" w:eastAsiaTheme="minorEastAsia" w:hAnsiTheme="minorEastAsia"/>
          <w:b/>
          <w:sz w:val="24"/>
        </w:rPr>
      </w:pPr>
      <w:r w:rsidRPr="001C2FFD">
        <w:rPr>
          <w:rFonts w:asciiTheme="minorEastAsia" w:eastAsiaTheme="minorEastAsia" w:hAnsiTheme="minorEastAsia" w:hint="eastAsia"/>
          <w:b/>
          <w:sz w:val="24"/>
        </w:rPr>
        <w:t>会议</w:t>
      </w:r>
      <w:r w:rsidR="002F3D11" w:rsidRPr="001C2FFD">
        <w:rPr>
          <w:rFonts w:asciiTheme="minorEastAsia" w:eastAsiaTheme="minorEastAsia" w:hAnsiTheme="minorEastAsia" w:hint="eastAsia"/>
          <w:b/>
          <w:sz w:val="24"/>
        </w:rPr>
        <w:t>时间：</w:t>
      </w:r>
    </w:p>
    <w:p w:rsidR="002F3D11" w:rsidRPr="001C2FFD" w:rsidRDefault="002F3D11" w:rsidP="001C2FFD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1C2FFD">
        <w:rPr>
          <w:rFonts w:asciiTheme="minorEastAsia" w:eastAsiaTheme="minorEastAsia" w:hAnsiTheme="minorEastAsia" w:hint="eastAsia"/>
          <w:sz w:val="24"/>
        </w:rPr>
        <w:t>2月28日（本周四）下午14:30</w:t>
      </w:r>
      <w:r w:rsidR="00173DB9" w:rsidRPr="001C2FFD">
        <w:rPr>
          <w:rFonts w:asciiTheme="minorEastAsia" w:eastAsiaTheme="minorEastAsia" w:hAnsiTheme="minorEastAsia" w:hint="eastAsia"/>
          <w:sz w:val="24"/>
        </w:rPr>
        <w:t>正式开始，请于14:20前签到入场</w:t>
      </w:r>
    </w:p>
    <w:p w:rsidR="002F3D11" w:rsidRPr="001C2FFD" w:rsidRDefault="002F3D11" w:rsidP="001C2FFD">
      <w:pPr>
        <w:spacing w:line="480" w:lineRule="auto"/>
        <w:rPr>
          <w:rFonts w:asciiTheme="minorEastAsia" w:eastAsiaTheme="minorEastAsia" w:hAnsiTheme="minorEastAsia"/>
          <w:b/>
          <w:sz w:val="24"/>
        </w:rPr>
      </w:pPr>
      <w:r w:rsidRPr="001C2FFD">
        <w:rPr>
          <w:rFonts w:asciiTheme="minorEastAsia" w:eastAsiaTheme="minorEastAsia" w:hAnsiTheme="minorEastAsia" w:hint="eastAsia"/>
          <w:b/>
          <w:sz w:val="24"/>
        </w:rPr>
        <w:t>联系方式：</w:t>
      </w:r>
    </w:p>
    <w:p w:rsidR="00715E37" w:rsidRPr="001C2FFD" w:rsidRDefault="002F3D11" w:rsidP="001C2FFD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1C2FFD">
        <w:rPr>
          <w:rFonts w:asciiTheme="minorEastAsia" w:eastAsiaTheme="minorEastAsia" w:hAnsiTheme="minorEastAsia" w:hint="eastAsia"/>
          <w:sz w:val="24"/>
        </w:rPr>
        <w:t>联系人：陈妍   电话：87314596    传真：87299685</w:t>
      </w:r>
    </w:p>
    <w:p w:rsidR="001C2FFD" w:rsidRDefault="001C2FFD" w:rsidP="001C2FFD">
      <w:pPr>
        <w:spacing w:line="480" w:lineRule="auto"/>
        <w:ind w:firstLineChars="1950" w:firstLine="4680"/>
        <w:rPr>
          <w:rFonts w:ascii="宋体" w:hAnsi="宋体"/>
          <w:sz w:val="24"/>
        </w:rPr>
      </w:pPr>
    </w:p>
    <w:p w:rsidR="00EB7A18" w:rsidRPr="001C2FFD" w:rsidRDefault="00EE2B7E" w:rsidP="001C2FFD">
      <w:pPr>
        <w:spacing w:line="480" w:lineRule="auto"/>
        <w:ind w:firstLineChars="1950" w:firstLine="4680"/>
        <w:jc w:val="right"/>
        <w:rPr>
          <w:rFonts w:ascii="宋体" w:hAnsi="宋体"/>
          <w:sz w:val="24"/>
        </w:rPr>
      </w:pPr>
      <w:r w:rsidRPr="001C2FFD">
        <w:rPr>
          <w:rFonts w:ascii="宋体" w:hAnsi="宋体" w:hint="eastAsia"/>
          <w:sz w:val="24"/>
        </w:rPr>
        <w:t>宁波</w:t>
      </w:r>
      <w:proofErr w:type="gramStart"/>
      <w:r w:rsidRPr="001C2FFD">
        <w:rPr>
          <w:rFonts w:ascii="宋体" w:hAnsi="宋体" w:hint="eastAsia"/>
          <w:sz w:val="24"/>
        </w:rPr>
        <w:t>市品牌</w:t>
      </w:r>
      <w:proofErr w:type="gramEnd"/>
      <w:r w:rsidRPr="001C2FFD">
        <w:rPr>
          <w:rFonts w:ascii="宋体" w:hAnsi="宋体" w:hint="eastAsia"/>
          <w:sz w:val="24"/>
        </w:rPr>
        <w:t>建设促进会</w:t>
      </w:r>
    </w:p>
    <w:p w:rsidR="00EB7A18" w:rsidRPr="001C2FFD" w:rsidRDefault="00EE2B7E" w:rsidP="001C2FFD">
      <w:pPr>
        <w:spacing w:line="480" w:lineRule="auto"/>
        <w:jc w:val="right"/>
        <w:rPr>
          <w:rFonts w:ascii="宋体" w:hAnsi="宋体"/>
          <w:sz w:val="24"/>
        </w:rPr>
      </w:pPr>
      <w:r w:rsidRPr="001C2FFD">
        <w:rPr>
          <w:rFonts w:ascii="宋体" w:hAnsi="宋体" w:hint="eastAsia"/>
          <w:sz w:val="24"/>
        </w:rPr>
        <w:t xml:space="preserve">                                </w:t>
      </w:r>
      <w:r w:rsidR="0031075E" w:rsidRPr="001C2FFD">
        <w:rPr>
          <w:rFonts w:ascii="宋体" w:hAnsi="宋体" w:hint="eastAsia"/>
          <w:sz w:val="24"/>
        </w:rPr>
        <w:t xml:space="preserve">         </w:t>
      </w:r>
      <w:r w:rsidRPr="001C2FFD">
        <w:rPr>
          <w:rFonts w:ascii="宋体" w:hAnsi="宋体" w:hint="eastAsia"/>
          <w:sz w:val="24"/>
        </w:rPr>
        <w:t>2019年2月</w:t>
      </w:r>
      <w:r w:rsidR="002F3D11" w:rsidRPr="001C2FFD">
        <w:rPr>
          <w:rFonts w:ascii="宋体" w:hAnsi="宋体" w:hint="eastAsia"/>
          <w:sz w:val="24"/>
        </w:rPr>
        <w:t>26</w:t>
      </w:r>
      <w:r w:rsidRPr="001C2FFD">
        <w:rPr>
          <w:rFonts w:ascii="宋体" w:hAnsi="宋体" w:hint="eastAsia"/>
          <w:sz w:val="24"/>
        </w:rPr>
        <w:t>日</w:t>
      </w:r>
    </w:p>
    <w:sectPr w:rsidR="00EB7A18" w:rsidRPr="001C2FFD" w:rsidSect="00EB7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81" w:rsidRDefault="00A51481" w:rsidP="0031075E">
      <w:r>
        <w:separator/>
      </w:r>
    </w:p>
  </w:endnote>
  <w:endnote w:type="continuationSeparator" w:id="0">
    <w:p w:rsidR="00A51481" w:rsidRDefault="00A51481" w:rsidP="0031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'''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81" w:rsidRDefault="00A51481" w:rsidP="0031075E">
      <w:r>
        <w:separator/>
      </w:r>
    </w:p>
  </w:footnote>
  <w:footnote w:type="continuationSeparator" w:id="0">
    <w:p w:rsidR="00A51481" w:rsidRDefault="00A51481" w:rsidP="00310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B2A69"/>
    <w:rsid w:val="00077059"/>
    <w:rsid w:val="001160CC"/>
    <w:rsid w:val="00173DB9"/>
    <w:rsid w:val="0018733A"/>
    <w:rsid w:val="0019054E"/>
    <w:rsid w:val="001A34CB"/>
    <w:rsid w:val="001C2FFD"/>
    <w:rsid w:val="001C4DBE"/>
    <w:rsid w:val="002C2956"/>
    <w:rsid w:val="002F3D11"/>
    <w:rsid w:val="0031075E"/>
    <w:rsid w:val="005E1D96"/>
    <w:rsid w:val="00684D17"/>
    <w:rsid w:val="00715E37"/>
    <w:rsid w:val="00743EFF"/>
    <w:rsid w:val="00763373"/>
    <w:rsid w:val="00A51481"/>
    <w:rsid w:val="00BF4762"/>
    <w:rsid w:val="00C405D0"/>
    <w:rsid w:val="00CF0161"/>
    <w:rsid w:val="00D66B35"/>
    <w:rsid w:val="00EB7A18"/>
    <w:rsid w:val="00EE2B7E"/>
    <w:rsid w:val="00FA68CE"/>
    <w:rsid w:val="376B2A69"/>
    <w:rsid w:val="4FD629A6"/>
    <w:rsid w:val="66D6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A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7A1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B7A1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  <w:style w:type="paragraph" w:styleId="a6">
    <w:name w:val="header"/>
    <w:basedOn w:val="a"/>
    <w:link w:val="Char"/>
    <w:rsid w:val="0031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1075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1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1075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077059"/>
    <w:rPr>
      <w:sz w:val="18"/>
      <w:szCs w:val="18"/>
    </w:rPr>
  </w:style>
  <w:style w:type="character" w:customStyle="1" w:styleId="Char1">
    <w:name w:val="批注框文本 Char"/>
    <w:basedOn w:val="a0"/>
    <w:link w:val="a8"/>
    <w:rsid w:val="000770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2019-03-06T07:00:00Z</dcterms:created>
  <dcterms:modified xsi:type="dcterms:W3CDTF">2019-03-13T02:53:00Z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